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D66EB" w14:textId="77777777" w:rsidR="004F14B0" w:rsidRPr="004F14B0" w:rsidRDefault="004F14B0" w:rsidP="004F14B0">
      <w:pPr>
        <w:spacing w:before="240"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1 </w:t>
      </w:r>
    </w:p>
    <w:p w14:paraId="66722C05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Skłon tułowia w przód w siadzie prostym </w:t>
      </w:r>
    </w:p>
    <w:p w14:paraId="450FB62D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  <w:u w:val="single"/>
        </w:rPr>
        <w:t>Wykonanie</w:t>
      </w:r>
    </w:p>
    <w:p w14:paraId="06CCA794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Próba będzie wykonywana na materacu lub macie. W pozycji siadu o nogach prostych kandydat wykonuje skłon  tułowia w przód. Dąży do tego, aby położyć brzuch na udach a klatką i rękoma sięgać jak najdalej w przód w  kierunku stóp. Po wykonaniu pełnego skłonu przytrzymuje pozycję kilka sekund. </w:t>
      </w:r>
    </w:p>
    <w:p w14:paraId="39F3BC78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2 </w:t>
      </w:r>
    </w:p>
    <w:p w14:paraId="56921538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Podpór łukiem leżąc tyłem, tzw. mostek </w:t>
      </w:r>
    </w:p>
    <w:p w14:paraId="3D44E614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  <w:u w:val="single"/>
        </w:rPr>
        <w:t>Wykonanie </w:t>
      </w:r>
    </w:p>
    <w:p w14:paraId="173B53DA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Próba będzie wykonywana na materacu lub macie. Z leżenia tyłem kandydat ugina i opiera ramiona obok  głowy na szerokość barków /palce zwrócone ku plecom/, ugina nogi w stawach kolanowych /stopy oparte  o podłoże/. Przez wyprost nóg i ramion podnosi tułów w górę do mostka. W mostku przenosi ciężar ciała  na ramiona i przytrzymuje pozycję kilka sekund.  </w:t>
      </w:r>
    </w:p>
    <w:p w14:paraId="3FC3120C" w14:textId="0F26D312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3</w:t>
      </w:r>
    </w:p>
    <w:p w14:paraId="39982230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Bieg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wahadłowy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4 x 10 </w:t>
      </w:r>
    </w:p>
    <w:p w14:paraId="1C645E63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u w:val="single"/>
          <w:lang w:val="en-GB"/>
        </w:rPr>
        <w:t>Wykonanie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 </w:t>
      </w:r>
    </w:p>
    <w:p w14:paraId="5185B25D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Na sygnał kandydat staje na linii startu. Na komendę "start" biegnie do drugiej linii (odległość 10 m),  podnosi z półkola klocek, po czym wraca na linię startu, gdzie kładzie klocek (klocek nie może być rzucony).  Następnie biegnie po drugi klocek i wracając kładzie go ponownie w półkolu.  </w:t>
      </w:r>
    </w:p>
    <w:p w14:paraId="1B4C22C9" w14:textId="168393D3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4</w:t>
      </w:r>
    </w:p>
    <w:p w14:paraId="52DF2959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Pompki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w 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podporze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przodem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</w:t>
      </w:r>
    </w:p>
    <w:p w14:paraId="56421B3D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u w:val="single"/>
          <w:lang w:val="en-GB"/>
        </w:rPr>
        <w:t>Wykonanie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</w:t>
      </w:r>
    </w:p>
    <w:p w14:paraId="411BE02E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Z pozycji wyjściowej w podporze przodem kandydat opuszcza przedramiona jak najniżej i wraca do pozycji  wyjściowej. </w:t>
      </w:r>
    </w:p>
    <w:p w14:paraId="4AE7A60E" w14:textId="14C5FDCE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lastRenderedPageBreak/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5</w:t>
      </w:r>
    </w:p>
    <w:p w14:paraId="33DA34CA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Skłony w przód z leżenia tyłem </w:t>
      </w:r>
    </w:p>
    <w:p w14:paraId="5527EAB8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  <w:u w:val="single"/>
        </w:rPr>
        <w:t>Wykonanie</w:t>
      </w:r>
    </w:p>
    <w:p w14:paraId="77647DAA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Kandydat leży na materacu lub macie z rozstawionymi na szerokość bioder stopami i kolanami ugiętymi pod  kątem prostym. Ręce splecione na karku. Kandydatowi pomaga partner lub trener, który przytrzymuje stopy  tak, aby nie odrywały się od podłoża. Na sygnał "start" Kandydat wykonuje skłony w przód dotykając  łokciami kolan, następnie wraca do pozycji wyjściowej. Ćwiczenie trwa 30 sekund. </w:t>
      </w:r>
    </w:p>
    <w:p w14:paraId="670DD6B5" w14:textId="4A03EEB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6</w:t>
      </w:r>
    </w:p>
    <w:p w14:paraId="18F2D4F8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Wejście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po 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drabinkach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i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zejście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</w:t>
      </w:r>
    </w:p>
    <w:p w14:paraId="36E0E132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u w:val="single"/>
          <w:lang w:val="en-GB"/>
        </w:rPr>
        <w:t>Wykonanie</w:t>
      </w:r>
      <w:proofErr w:type="spellEnd"/>
    </w:p>
    <w:p w14:paraId="6C2C105B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Z postawy przodem do drabinki kandydat wchodzi po drabinkach na górę i schodzi.</w:t>
      </w:r>
    </w:p>
    <w:p w14:paraId="4EC858C5" w14:textId="67EB8211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>Próba</w:t>
      </w:r>
      <w:proofErr w:type="spellEnd"/>
      <w:r w:rsidRPr="004F14B0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Nr </w:t>
      </w:r>
      <w:r>
        <w:rPr>
          <w:rFonts w:asciiTheme="majorHAnsi" w:hAnsiTheme="majorHAnsi" w:cstheme="majorHAnsi"/>
          <w:b/>
          <w:bCs/>
          <w:sz w:val="24"/>
          <w:szCs w:val="24"/>
          <w:lang w:val="en-GB"/>
        </w:rPr>
        <w:t>7</w:t>
      </w:r>
    </w:p>
    <w:p w14:paraId="77026BB5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Skok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 xml:space="preserve"> w dal z </w:t>
      </w:r>
      <w:proofErr w:type="spellStart"/>
      <w:r w:rsidRPr="004F14B0">
        <w:rPr>
          <w:rFonts w:asciiTheme="majorHAnsi" w:hAnsiTheme="majorHAnsi" w:cstheme="majorHAnsi"/>
          <w:sz w:val="24"/>
          <w:szCs w:val="24"/>
          <w:lang w:val="en-GB"/>
        </w:rPr>
        <w:t>miejs</w:t>
      </w:r>
      <w:bookmarkStart w:id="0" w:name="_GoBack"/>
      <w:bookmarkEnd w:id="0"/>
      <w:r w:rsidRPr="004F14B0">
        <w:rPr>
          <w:rFonts w:asciiTheme="majorHAnsi" w:hAnsiTheme="majorHAnsi" w:cstheme="majorHAnsi"/>
          <w:sz w:val="24"/>
          <w:szCs w:val="24"/>
          <w:lang w:val="en-GB"/>
        </w:rPr>
        <w:t>ca</w:t>
      </w:r>
      <w:proofErr w:type="spellEnd"/>
      <w:r w:rsidRPr="004F14B0">
        <w:rPr>
          <w:rFonts w:asciiTheme="majorHAnsi" w:hAnsiTheme="majorHAnsi" w:cstheme="majorHAnsi"/>
          <w:sz w:val="24"/>
          <w:szCs w:val="24"/>
          <w:lang w:val="en-GB"/>
        </w:rPr>
        <w:t> </w:t>
      </w:r>
    </w:p>
    <w:p w14:paraId="32EAFF68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proofErr w:type="spellStart"/>
      <w:r w:rsidRPr="004F14B0">
        <w:rPr>
          <w:rFonts w:asciiTheme="majorHAnsi" w:hAnsiTheme="majorHAnsi" w:cstheme="majorHAnsi"/>
          <w:sz w:val="24"/>
          <w:szCs w:val="24"/>
          <w:u w:val="single"/>
          <w:lang w:val="en-GB"/>
        </w:rPr>
        <w:t>Wykonanie</w:t>
      </w:r>
      <w:proofErr w:type="spellEnd"/>
    </w:p>
    <w:p w14:paraId="7C550DF9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F14B0">
        <w:rPr>
          <w:rFonts w:asciiTheme="majorHAnsi" w:hAnsiTheme="majorHAnsi" w:cstheme="majorHAnsi"/>
          <w:sz w:val="24"/>
          <w:szCs w:val="24"/>
        </w:rPr>
        <w:t>Próba będzie wykonywana na wykładzinie lub parkiecie. Kandydat staje za linią skoku, zamachem rąk w tył i  jednoczesnym odbiciem obunóż wykonuje skok w dal. </w:t>
      </w:r>
    </w:p>
    <w:p w14:paraId="3304CD86" w14:textId="77777777" w:rsidR="004F14B0" w:rsidRPr="004F14B0" w:rsidRDefault="004F14B0" w:rsidP="004F14B0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sectPr w:rsidR="004F14B0" w:rsidRPr="004F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15094"/>
    <w:multiLevelType w:val="hybridMultilevel"/>
    <w:tmpl w:val="09FC4B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32"/>
    <w:rsid w:val="00002CF6"/>
    <w:rsid w:val="004F14B0"/>
    <w:rsid w:val="00A92DA8"/>
    <w:rsid w:val="00E9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A7F3"/>
  <w15:chartTrackingRefBased/>
  <w15:docId w15:val="{CD79AC61-1079-456B-BF84-DB0739F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F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Nowakowska</dc:creator>
  <cp:keywords/>
  <dc:description/>
  <cp:lastModifiedBy>Monika Nowakowska</cp:lastModifiedBy>
  <cp:revision>4</cp:revision>
  <dcterms:created xsi:type="dcterms:W3CDTF">2026-01-20T09:28:00Z</dcterms:created>
  <dcterms:modified xsi:type="dcterms:W3CDTF">2026-01-26T07:43:00Z</dcterms:modified>
</cp:coreProperties>
</file>